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Arial Narrow" w:hAnsi="Arial Narrow"/>
          <w:bCs/>
          <w:i/>
          <w:i/>
          <w:iCs/>
          <w:lang w:val="pl-PL"/>
        </w:rPr>
      </w:pPr>
      <w:r>
        <w:rPr>
          <w:rFonts w:ascii="Arial Narrow" w:hAnsi="Arial Narrow"/>
          <w:bCs/>
          <w:i/>
          <w:iCs/>
          <w:lang w:val="pl-PL"/>
        </w:rPr>
        <w:t>/Projekt/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Umowa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o udzielenie zamówienia na świadczenie zdrowotne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w zakresie wykonywania badań ultrasonograficznych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zawarta w dniu ………</w:t>
      </w:r>
      <w:r>
        <w:rPr>
          <w:rFonts w:ascii="Arial Narrow" w:hAnsi="Arial Narrow"/>
          <w:b/>
          <w:lang w:val="pl-PL"/>
        </w:rPr>
        <w:t>.</w:t>
      </w:r>
      <w:r>
        <w:rPr>
          <w:rFonts w:ascii="Arial Narrow" w:hAnsi="Arial Narrow"/>
          <w:lang w:val="pl-PL"/>
        </w:rPr>
        <w:t xml:space="preserve"> w Dębicy pomiędzy następującymi Stronami: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>, ul. Krakowska 91, 39-200 Dębica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reprezentowanym przez Dyrektora Przemysława Wojtysa, </w:t>
      </w:r>
    </w:p>
    <w:p>
      <w:pPr>
        <w:pStyle w:val="Normal"/>
        <w:spacing w:lineRule="auto" w:line="276"/>
        <w:jc w:val="both"/>
        <w:rPr>
          <w:rFonts w:ascii="Arial Narrow" w:hAnsi="Arial Narrow"/>
          <w:i/>
          <w:i/>
          <w:lang w:val="pl-PL"/>
        </w:rPr>
      </w:pPr>
      <w:r>
        <w:rPr>
          <w:rFonts w:ascii="Arial Narrow" w:hAnsi="Arial Narrow"/>
          <w:lang w:val="pl-PL"/>
        </w:rPr>
        <w:t xml:space="preserve">zwanym dalej </w:t>
      </w:r>
      <w:r>
        <w:rPr>
          <w:rFonts w:ascii="Arial Narrow" w:hAnsi="Arial Narrow"/>
          <w:i/>
          <w:lang w:val="pl-PL"/>
        </w:rPr>
        <w:t>Udzielającym zamówienia</w:t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a</w:t>
      </w:r>
    </w:p>
    <w:p>
      <w:pPr>
        <w:pStyle w:val="Normal"/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………………………………… </w:t>
      </w:r>
      <w:r>
        <w:rPr>
          <w:rFonts w:ascii="Arial Narrow" w:hAnsi="Arial Narrow"/>
          <w:lang w:val="pl-PL"/>
        </w:rPr>
        <w:t xml:space="preserve">zam. …………………………………………………………………………. </w:t>
      </w:r>
    </w:p>
    <w:p>
      <w:pPr>
        <w:pStyle w:val="Normal"/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 Narrow" w:hAnsi="Arial Narrow"/>
          <w:i/>
          <w:i/>
          <w:lang w:val="pl-PL"/>
        </w:rPr>
      </w:pPr>
      <w:r>
        <w:rPr>
          <w:rFonts w:ascii="Arial Narrow" w:hAnsi="Arial Narrow"/>
          <w:lang w:val="pl-PL"/>
        </w:rPr>
        <w:t xml:space="preserve">zwanym dalej </w:t>
      </w:r>
      <w:r>
        <w:rPr>
          <w:rFonts w:ascii="Arial Narrow" w:hAnsi="Arial Narrow"/>
          <w:i/>
          <w:lang w:val="pl-PL"/>
        </w:rPr>
        <w:t>Przyjmującym zamówienie</w:t>
      </w:r>
    </w:p>
    <w:p>
      <w:pPr>
        <w:pStyle w:val="Normal"/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Udzielający zamówienia powierza, a Przyjmujący zamówienie przyjmuje obowiązki związane z udzielaniem, w Pracowni Ultrasonografii Udzielającego zamówienie – zwanej dalej Pracownią, świadczeń z zakresu wykonywania i opisywania: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a) badań ultrasonograficznych narządu ruchu;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b) badań dopplerowskich naczyń tętniczych,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c) badań echokardiografii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d) badań ultrasonograficznych jamy brzusznej,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e) badań ultrasonograficznych ginekologiczno – położniczych oraz piersi. 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Minimalna liczba osób udzielających świadczeń objętych niniejszą umową wynosi 1.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2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Poza udzielaniem świadczeń opieki zdrowotnej określonych w § 1 ust. 1 do obowiązków Przyjmującego zamówienie należy: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a) prowadzenie dokumentacji medycznej na zasadach określonych w obowiązujących przepisach prawa oraz w Zarządzeniach Dyrektora Zespołu Opieki Zdrowotnej, prowadzenie sprawozdawczości statystycznej na zasadach obowiązujących w publicznych zakładach opieki zdrowotnej oraz wytycznych Narodowego Funduszu Zdrowia.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b)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c)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d) nie rozpowszechnianie informacji dotyczących Udzielającego zamówienia w sposób naruszający dobre imię lub renomę Udzielającego zamówienia;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e) współpraca wymagana w zakresie wdrożenia systemów zarządzania jakością u Udzielającego Zamówienie tj. ISO, Akredytacja;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f) stosowanie przepisów i zasad bezpieczeństwa i higieny pracy obowiązujących u Udzielającego zamówienie;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g) przestrzeganie: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10 maja 2018r. o ochronie danych osobowych,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z dnia 15 kwietnia 2011 r. o działalności leczniczej,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h) przestrzeganie obowiązujących u Udzielającego zamówienia przepisów porządkowych jak np. w szczególności przepisów o potwierdzaniu przyjścia i wyjścia, rozpoczęcia i zakończenia wykonywania czynności osób wykonujących świadczenia zdrowotne na podstawie kontraktów i umów cywilnoprawnych,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i) w trakcie świadczenia usługi - noszenie odzieży ochronnej i roboczej spełniającej wymogi stosowane u Udzielającego zamówienie w zakresie parametrów użytkowych,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j) noszenie w widocznym miejscu zapewnionego przez Udzielającego identyfikatora zawierającego imię i nazwisko oraz funkcję,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k) pozostawanie podczas udzielania świadczeń w stanie psychofizycznym nie budzącym zastrzeżeń,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l) przestrzeganie Regulaminu Organizacyjnego obowiązującego u Udzielającego zamówienia oraz zarządzeń Dyrektora Udzielającego zamówienie,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m) prowadzenie sprawozdawczości oraz zajmowanie merytorycznego stanowiska na wniosek Udzielającego Zamówienia w sprawach mających bezpośredni związek z udzielanymi świadczeniami zdrowotnymi,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n) przedkładanie po zakończeniu każdego miesiąca udzielania świadczeń ewidencji udzielonych świadczeń,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o) przyjmowanie pacjentów oraz udzielanie im świadczeń zdrowotnych wskazanych w niniejszej umowie w terminach ustalonych przy ich przyjmowaniu przez Udzielającego zamówienie.  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3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udzielania świadczeń świadczeniobiorcom, z zachowaniem należytej staranności, zgodnie ze wskazaniami aktualnej wiedzy medycznej.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przestrzegania praw pacjenta wynikających z obowiązujących przepisów.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4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zobowiązany jest udzielać świadczenia osobiście. 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 zamiarze wykonywania umowy przez osobę trzecią Przyjmujący zamówienie winien zawiadomić Udzielającego zamówienie w terminie 30 dni przed planowanym zastępstwem. Osoba trzecia winna spełniać wszelkie warunki wynikające z powyższej umowy, w szczególności posiadać ubezpieczenie od odpowiedzialności cywilnej, o którym mowa w § 10 ust. 1.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5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15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sprzętu, aparatury i materiałów niezbędnych do wykonywania przedmiotu umowy;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Konserwacja oraz naprawa aparatury i sprzętu medycznego odbywa się na koszt Udzielającego zamówienia.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6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Udzielanie świadczeń zdrowotnych, o których mowa w §1  niniejszej umowy odbywać się będzie według potrzeb Udzielającego zamówienie w godzinach pracy Pracowni Ultrasonografii zgodnie z poniższym harmonogramem. </w:t>
      </w:r>
    </w:p>
    <w:tbl>
      <w:tblPr>
        <w:tblW w:w="6151" w:type="dxa"/>
        <w:jc w:val="left"/>
        <w:tblInd w:w="5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69"/>
        <w:gridCol w:w="3081"/>
      </w:tblGrid>
      <w:tr>
        <w:trPr/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textAlignment w:val="baseline"/>
              <w:rPr>
                <w:rFonts w:ascii="Arial Narrow" w:hAnsi="Arial Narrow" w:cs="Arial Narrow"/>
                <w:kern w:val="2"/>
                <w:lang w:val="pl-PL" w:eastAsia="zh-CN"/>
              </w:rPr>
            </w:pPr>
            <w:r>
              <w:rPr>
                <w:rFonts w:cs="Arial Narrow" w:ascii="Arial Narrow" w:hAnsi="Arial Narrow"/>
                <w:kern w:val="2"/>
                <w:lang w:val="pl-PL" w:eastAsia="zh-CN"/>
              </w:rPr>
              <w:t>Poniedziałek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 Narrow" w:hAnsi="Arial Narrow" w:cs="Arial Narrow"/>
                <w:b/>
                <w:kern w:val="2"/>
                <w:lang w:val="pl-PL" w:eastAsia="zh-CN"/>
              </w:rPr>
            </w:pPr>
            <w:r>
              <w:rPr>
                <w:rFonts w:cs="Arial Narrow" w:ascii="Arial Narrow" w:hAnsi="Arial Narrow"/>
                <w:b/>
                <w:kern w:val="2"/>
                <w:lang w:val="pl-PL" w:eastAsia="zh-CN"/>
              </w:rPr>
            </w:r>
          </w:p>
        </w:tc>
      </w:tr>
      <w:tr>
        <w:trPr/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textAlignment w:val="baseline"/>
              <w:rPr>
                <w:rFonts w:ascii="Arial Narrow" w:hAnsi="Arial Narrow" w:cs="Arial Narrow"/>
                <w:kern w:val="2"/>
                <w:lang w:val="pl-PL" w:eastAsia="zh-CN"/>
              </w:rPr>
            </w:pPr>
            <w:r>
              <w:rPr>
                <w:rFonts w:cs="Arial Narrow" w:ascii="Arial Narrow" w:hAnsi="Arial Narrow"/>
                <w:kern w:val="2"/>
                <w:lang w:val="pl-PL" w:eastAsia="zh-CN"/>
              </w:rPr>
              <w:t>Wtorek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 Narrow" w:hAnsi="Arial Narrow" w:cs="Arial Narrow"/>
                <w:kern w:val="2"/>
                <w:lang w:val="pl-PL" w:eastAsia="zh-CN"/>
              </w:rPr>
            </w:pPr>
            <w:r>
              <w:rPr>
                <w:rFonts w:cs="Arial Narrow" w:ascii="Arial Narrow" w:hAnsi="Arial Narrow"/>
                <w:kern w:val="2"/>
                <w:lang w:val="pl-PL" w:eastAsia="zh-CN"/>
              </w:rPr>
            </w:r>
          </w:p>
        </w:tc>
      </w:tr>
      <w:tr>
        <w:trPr/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textAlignment w:val="baseline"/>
              <w:rPr>
                <w:rFonts w:ascii="Arial Narrow" w:hAnsi="Arial Narrow" w:cs="Arial Narrow"/>
                <w:kern w:val="2"/>
                <w:lang w:val="pl-PL" w:eastAsia="zh-CN"/>
              </w:rPr>
            </w:pPr>
            <w:r>
              <w:rPr>
                <w:rFonts w:cs="Arial Narrow" w:ascii="Arial Narrow" w:hAnsi="Arial Narrow"/>
                <w:kern w:val="2"/>
                <w:lang w:val="pl-PL" w:eastAsia="zh-CN"/>
              </w:rPr>
              <w:t>Środa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 Narrow" w:hAnsi="Arial Narrow" w:cs="Arial Narrow"/>
                <w:b/>
                <w:bCs/>
                <w:kern w:val="2"/>
                <w:lang w:val="pl-PL" w:eastAsia="zh-CN"/>
              </w:rPr>
            </w:pPr>
            <w:r>
              <w:rPr>
                <w:rFonts w:cs="Arial Narrow" w:ascii="Arial Narrow" w:hAnsi="Arial Narrow"/>
                <w:b/>
                <w:bCs/>
                <w:kern w:val="2"/>
                <w:lang w:val="pl-PL" w:eastAsia="zh-CN"/>
              </w:rPr>
            </w:r>
          </w:p>
        </w:tc>
      </w:tr>
      <w:tr>
        <w:trPr/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textAlignment w:val="baseline"/>
              <w:rPr>
                <w:rFonts w:ascii="Arial Narrow" w:hAnsi="Arial Narrow" w:cs="Arial Narrow"/>
                <w:kern w:val="2"/>
                <w:lang w:val="pl-PL" w:eastAsia="zh-CN"/>
              </w:rPr>
            </w:pPr>
            <w:r>
              <w:rPr>
                <w:rFonts w:cs="Arial Narrow" w:ascii="Arial Narrow" w:hAnsi="Arial Narrow"/>
                <w:kern w:val="2"/>
                <w:lang w:val="pl-PL" w:eastAsia="zh-CN"/>
              </w:rPr>
              <w:t>Czwartek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 Narrow" w:hAnsi="Arial Narrow" w:cs="Arial Narrow"/>
                <w:b/>
                <w:bCs/>
                <w:kern w:val="2"/>
                <w:lang w:val="pl-PL" w:eastAsia="zh-CN"/>
              </w:rPr>
            </w:pPr>
            <w:r>
              <w:rPr>
                <w:rFonts w:cs="Arial Narrow" w:ascii="Arial Narrow" w:hAnsi="Arial Narrow"/>
                <w:b/>
                <w:bCs/>
                <w:kern w:val="2"/>
                <w:lang w:val="pl-PL" w:eastAsia="zh-CN"/>
              </w:rPr>
            </w:r>
          </w:p>
        </w:tc>
      </w:tr>
      <w:tr>
        <w:trPr/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textAlignment w:val="baseline"/>
              <w:rPr>
                <w:rFonts w:ascii="Arial Narrow" w:hAnsi="Arial Narrow" w:cs="Arial Narrow"/>
                <w:kern w:val="2"/>
                <w:lang w:val="pl-PL" w:eastAsia="zh-CN"/>
              </w:rPr>
            </w:pPr>
            <w:r>
              <w:rPr>
                <w:rFonts w:cs="Arial Narrow" w:ascii="Arial Narrow" w:hAnsi="Arial Narrow"/>
                <w:kern w:val="2"/>
                <w:lang w:val="pl-PL" w:eastAsia="zh-CN"/>
              </w:rPr>
              <w:t>Piątek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textAlignment w:val="baseline"/>
              <w:rPr>
                <w:rFonts w:ascii="Arial Narrow" w:hAnsi="Arial Narrow" w:cs="Arial Narrow"/>
                <w:kern w:val="2"/>
                <w:lang w:val="pl-PL" w:eastAsia="zh-CN"/>
              </w:rPr>
            </w:pPr>
            <w:r>
              <w:rPr>
                <w:rFonts w:cs="Arial Narrow" w:ascii="Arial Narrow" w:hAnsi="Arial Narrow"/>
                <w:kern w:val="2"/>
                <w:lang w:val="pl-PL" w:eastAsia="zh-CN"/>
              </w:rPr>
            </w:r>
          </w:p>
        </w:tc>
      </w:tr>
    </w:tbl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Przyjmującemu zamówienie przysługuje w ciągu roku kalendarzowego prawo do przerwy w wykonaniu niniejszego zamówienia w wymiarze do 31 dni kalendarzowych. Przerwa będzie udzielana Przyjmującemu zamówienie na jego wniosek za zgodą Zastępcy Dyrektora ds. Opieki Zdrowotnej.  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7</w:t>
      </w:r>
    </w:p>
    <w:p>
      <w:pPr>
        <w:pStyle w:val="ListParagraph"/>
        <w:numPr>
          <w:ilvl w:val="0"/>
          <w:numId w:val="7"/>
        </w:numPr>
        <w:spacing w:lineRule="auto" w:line="276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zobowiązuje się umożliwić Udzielającemu zamówienie, Narodowemu Funduszowi Zdrowia, Sanepidowi oraz innym organom uprawnionym do przeprowadzania kontroli 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jakości i zasadności udzielania świadczeń zdrowotnych określonych w § 1 ust. 1;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liczby i zakresu udzielonych świadczeń,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dokumentacji medycznej;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przestrzegania obowiązujących przepisów prawa.</w:t>
      </w:r>
    </w:p>
    <w:p>
      <w:pPr>
        <w:pStyle w:val="ListParagraph"/>
        <w:numPr>
          <w:ilvl w:val="0"/>
          <w:numId w:val="7"/>
        </w:numPr>
        <w:spacing w:lineRule="auto" w:line="276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Udzielający zamówienie jest uprawniony do udzielania zaleceń w zakresie przeprowadzonych działań kontrolnych, o których mowa w ust. 1.</w:t>
      </w:r>
    </w:p>
    <w:p>
      <w:pPr>
        <w:pStyle w:val="ListParagraph"/>
        <w:numPr>
          <w:ilvl w:val="0"/>
          <w:numId w:val="7"/>
        </w:numPr>
        <w:spacing w:lineRule="auto" w:line="276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zobowiązuje się do terminowej realizacji zaleceń pokontrolnych w zakresie dotyczącym Przyjmującego zamówienie.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8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 tytułu realizacji niniejszej umowy Przyjmującemu zamówienie przysługiwać będzie wynagrodzenie brutto w wysokości: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</w:t>
      </w:r>
      <w:r>
        <w:rPr>
          <w:rFonts w:ascii="Arial Narrow" w:hAnsi="Arial Narrow"/>
          <w:lang w:val="pl-PL"/>
        </w:rPr>
        <w:t>.</w:t>
      </w:r>
      <w:r>
        <w:rPr>
          <w:rFonts w:ascii="Arial Narrow" w:hAnsi="Arial Narrow"/>
          <w:b/>
          <w:lang w:val="pl-PL"/>
        </w:rPr>
        <w:t xml:space="preserve"> zł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brutto</w:t>
      </w:r>
      <w:r>
        <w:rPr>
          <w:rFonts w:ascii="Arial Narrow" w:hAnsi="Arial Narrow"/>
          <w:lang w:val="pl-PL"/>
        </w:rPr>
        <w:t xml:space="preserve"> za wykonanie jednego badania określonego w § 1 ust. 1 lit. a)</w:t>
      </w:r>
    </w:p>
    <w:p>
      <w:pPr>
        <w:pStyle w:val="ListParagraph"/>
        <w:numPr>
          <w:ilvl w:val="0"/>
          <w:numId w:val="13"/>
        </w:numPr>
        <w:rPr>
          <w:rFonts w:ascii="Arial Narrow" w:hAnsi="Arial Narrow"/>
          <w:lang w:val="pl-PL"/>
        </w:rPr>
      </w:pPr>
      <w:r>
        <w:rPr>
          <w:rFonts w:ascii="Arial Narrow" w:hAnsi="Arial Narrow"/>
          <w:b/>
          <w:bCs/>
          <w:lang w:val="pl-PL"/>
        </w:rPr>
        <w:t>……</w:t>
      </w:r>
      <w:r>
        <w:rPr>
          <w:rFonts w:ascii="Arial Narrow" w:hAnsi="Arial Narrow"/>
          <w:b/>
          <w:bCs/>
          <w:lang w:val="pl-PL"/>
        </w:rPr>
        <w:t>. zł brutto</w:t>
      </w:r>
      <w:r>
        <w:rPr>
          <w:rFonts w:ascii="Arial Narrow" w:hAnsi="Arial Narrow"/>
          <w:lang w:val="pl-PL"/>
        </w:rPr>
        <w:t xml:space="preserve"> za wykonanie jednego badania określonego w § 1 ust. 1 lit. b)</w:t>
      </w:r>
    </w:p>
    <w:p>
      <w:pPr>
        <w:pStyle w:val="ListParagraph"/>
        <w:numPr>
          <w:ilvl w:val="0"/>
          <w:numId w:val="13"/>
        </w:numPr>
        <w:rPr>
          <w:rFonts w:ascii="Arial Narrow" w:hAnsi="Arial Narrow"/>
          <w:lang w:val="pl-PL"/>
        </w:rPr>
      </w:pPr>
      <w:r>
        <w:rPr>
          <w:rFonts w:ascii="Arial Narrow" w:hAnsi="Arial Narrow"/>
          <w:b/>
          <w:bCs/>
          <w:lang w:val="pl-PL"/>
        </w:rPr>
        <w:t>.…… zł brutto</w:t>
      </w:r>
      <w:r>
        <w:rPr>
          <w:rFonts w:ascii="Arial Narrow" w:hAnsi="Arial Narrow"/>
          <w:lang w:val="pl-PL"/>
        </w:rPr>
        <w:t xml:space="preserve"> za wykonanie jednego badania określonego w § 1 ust. 1 lit. c)</w:t>
      </w:r>
    </w:p>
    <w:p>
      <w:pPr>
        <w:pStyle w:val="ListParagraph"/>
        <w:numPr>
          <w:ilvl w:val="0"/>
          <w:numId w:val="13"/>
        </w:numPr>
        <w:rPr>
          <w:rFonts w:ascii="Arial Narrow" w:hAnsi="Arial Narrow"/>
          <w:lang w:val="pl-PL"/>
        </w:rPr>
      </w:pPr>
      <w:r>
        <w:rPr>
          <w:rFonts w:ascii="Arial Narrow" w:hAnsi="Arial Narrow"/>
          <w:b/>
          <w:bCs/>
          <w:lang w:val="pl-PL"/>
        </w:rPr>
        <w:t>……</w:t>
      </w:r>
      <w:r>
        <w:rPr>
          <w:rFonts w:ascii="Arial Narrow" w:hAnsi="Arial Narrow"/>
          <w:b/>
          <w:bCs/>
          <w:lang w:val="pl-PL"/>
        </w:rPr>
        <w:t>. zł brutto</w:t>
      </w:r>
      <w:r>
        <w:rPr>
          <w:rFonts w:ascii="Arial Narrow" w:hAnsi="Arial Narrow"/>
          <w:lang w:val="pl-PL"/>
        </w:rPr>
        <w:t xml:space="preserve"> za wykonanie jednego badania określonego w § 1 ust. 1 lit. d)</w:t>
      </w:r>
    </w:p>
    <w:p>
      <w:pPr>
        <w:pStyle w:val="ListParagraph"/>
        <w:numPr>
          <w:ilvl w:val="0"/>
          <w:numId w:val="13"/>
        </w:num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</w:t>
      </w:r>
      <w:r>
        <w:rPr>
          <w:rFonts w:ascii="Arial Narrow" w:hAnsi="Arial Narrow"/>
          <w:lang w:val="pl-PL"/>
        </w:rPr>
        <w:t xml:space="preserve">. </w:t>
      </w:r>
      <w:r>
        <w:rPr>
          <w:rFonts w:ascii="Arial Narrow" w:hAnsi="Arial Narrow"/>
          <w:b/>
          <w:bCs/>
          <w:lang w:val="pl-PL"/>
        </w:rPr>
        <w:t>zł brutto</w:t>
      </w:r>
      <w:r>
        <w:rPr>
          <w:rFonts w:ascii="Arial Narrow" w:hAnsi="Arial Narrow"/>
          <w:lang w:val="pl-PL"/>
        </w:rPr>
        <w:t xml:space="preserve"> za wykonanie jednego badania określonego w § 1 ust. 1 lit. e)</w:t>
      </w:r>
    </w:p>
    <w:p>
      <w:pPr>
        <w:pStyle w:val="ListParagrap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Podstawą wypłaty wynagrodzenia, o którym mowa w ust. 1 jest rachunek wystawiony przez Przyjmującego zamówienie. 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Rachunek, o którym mowa w ust. 2 wystawiany będzie w następujący sposób: wysokość należnego wynagrodzenia z tytułu świadczenia usług określonych w § 1 ust. 1 wyliczona będzie na podstawie wykazu wykonanych badań i ewidencji z ich wykonywania zawierających rodzaj badań orz ich cenę dołączonych do rachunku przez Przyjmującego zamówienie, zgodnie z obowiązującymi u Udzielającego zamówienie wzorami. Wykaz powyższy i ewidencja winny być zatwierdzone przez Zastępcę Dyrektora do spraw Medycznych.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Wypłata wynagrodzenia będzie następować w okresach miesięcznych, w ciągu </w:t>
      </w:r>
      <w:r>
        <w:rPr>
          <w:rFonts w:ascii="Arial Narrow" w:hAnsi="Arial Narrow"/>
          <w:b/>
          <w:lang w:val="pl-PL"/>
        </w:rPr>
        <w:t>25 dni</w:t>
      </w:r>
      <w:r>
        <w:rPr>
          <w:rFonts w:ascii="Arial Narrow" w:hAnsi="Arial Narrow"/>
          <w:lang w:val="pl-PL"/>
        </w:rPr>
        <w:t xml:space="preserve"> od otrzymania rachunku wystawionego na koniec danego miesiąca kalendarzowego.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3-go dnia miesiąca następującego po miesiącu udzielania świadczeń, skutkuje przedłużeniem terminu wypłaty wynagrodzenia.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9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upoważnia niniejszym Udzielającego zamówienie do dokonywania potrąceń z należnego mu wynagrodzenia kwot wynikających z naliczonych kar umownych. 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10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76" w:before="0" w:after="0"/>
        <w:ind w:left="357" w:hanging="357"/>
        <w:contextualSpacing/>
        <w:jc w:val="both"/>
        <w:textAlignment w:val="baseline"/>
        <w:rPr>
          <w:rFonts w:ascii="Arial Narrow" w:hAnsi="Arial Narrow" w:eastAsia="SimSun" w:cs="Mangal"/>
          <w:kern w:val="2"/>
          <w:szCs w:val="21"/>
          <w:lang w:val="pl-PL" w:eastAsia="zh-CN" w:bidi="hi-IN"/>
        </w:rPr>
      </w:pPr>
      <w:r>
        <w:rPr>
          <w:rFonts w:eastAsia="SimSun" w:cs="Mangal" w:ascii="Arial Narrow" w:hAnsi="Arial Narrow"/>
          <w:kern w:val="2"/>
          <w:szCs w:val="21"/>
          <w:lang w:val="pl-PL" w:eastAsia="zh-CN" w:bidi="hi-I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76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76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76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Przyjmujący Zamówienie ponosi deliktową i kontraktową odpowiedzialność za szkody powstałe w związku i na skutek wykonywania obowiązków określonych w niniejszej umowie jak również wskutek zaniechania udzielania świadczeń objętych niniejszą umową.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11</w:t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 xml:space="preserve">Umowa zostaje zawarta na okres od dnia   _____________ do dnia _______________ .                          </w:t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12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sposób nieuzasadniony odmówił udzielenia świadczenia, naruszył obowiązki określone w § 2 ust. 1 i ust. 2 niniejszej umowy.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utracił prawo do wykonywania świadczeń określonych w niniejszej umowie,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zdolności do realizacji powyższej umowy.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za co najmniej dwa pełne okresy udzielania przez niego świadczeń.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Każdej ze stron przysługuje prawo do rozwiązania umowy po złożeniu świadczenia jednej ze Stron, z zachowaniem 1 miesięcznego okresu wypowiedzenia ze skutkiem na koniec miesiąca, z ważnych powodów. Za ważne powody Strony zgodnie uznają w   szczególności utratę przez Stronę zdolności do wykonywania części lub całości usług medycznych objętych niniejszą umową lub zmian organizacyjnych polegających na likwidacji, ograniczeniu lub określeniu innego sposobu udzielania świadczeń zdrowotnych.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5. Umowa ulega rozwiązaniu w przypadku wygaśnięcia umowy zawartej przez Udzielającego zamówienie z Narodowym Funduszem Zdrowia w której zakres wchodzi finansowanie świadczeń opieki zdrowotnej wskazanych w niniejszej umowie. 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6. W przypadku zmiany metodologii finansowania świadczeń zdrowotnych przez Narodowy Fundusz Zdrowia świadczeń z zakresu niniejszej umowy należność zostanie ustalona odrębnie w wyniku przeprowadzonych negocjacji między Stronami. Udzielający zamówienia sporządzi stosowany aneks. W przypadku braku porozumienia dotyczącego podpisania aneksu, umowa może zostać rozwiązana z zachowaniem 1 miesięcznego okresu wypowiedzenia złożonego na piśmie.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13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złożyć pisemne oświadczenie o wywiązaniu się z powyższego zobowiązania.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14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Zmiana postanowień niniejszej umowy mogą być wprowadzone w formie pisemnej pod rygorem nieważności.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Wprowadzenie zmian postanowień umowy podlega ograniczeniom przewidzianym w art. 27 ust. 5 i 6 ustawy o działalności leczniczej.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15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16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Umowę niniejszą zawarto w dwóch jednobrzmiących egzemplarzach, po jednym dla każdej ze Stron.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</w:t>
      </w:r>
      <w:r>
        <w:rPr>
          <w:rFonts w:ascii="Arial Narrow" w:hAnsi="Arial Narrow"/>
          <w:lang w:val="pl-PL"/>
        </w:rPr>
        <w:t>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55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455a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LibreOffice/7.5.2.2$Windows_X86_64 LibreOffice_project/53bb9681a964705cf672590721dbc85eb4d0c3a2</Application>
  <AppVersion>15.0000</AppVersion>
  <Pages>6</Pages>
  <Words>1992</Words>
  <Characters>13683</Characters>
  <CharactersWithSpaces>15743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2023-11-08T10:50:00Z</dcterms:created>
  <dc:creator>Tomasz Sala</dc:creator>
  <dc:description/>
  <dc:language>pl-PL</dc:language>
  <cp:lastModifiedBy>Tomasz Sala</cp:lastModifiedBy>
  <cp:lastPrinted>2023-11-16T07:33:33Z</cp:lastPrinted>
  <dcterms:modified xsi:type="dcterms:W3CDTF">2023-11-08T11:07:00Z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